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CS614 Assignment Solution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MASTER TABLE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8"/>
        <w:gridCol w:w="4788"/>
      </w:tblGrid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Order_ID</w:t>
            </w:r>
          </w:p>
        </w:tc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Order_Date</w:t>
            </w: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2-Feb-2019</w:t>
            </w: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2-Feb-2019</w:t>
            </w: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4-Feb-2019</w:t>
            </w: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….</w:t>
            </w:r>
          </w:p>
        </w:tc>
        <w:tc>
          <w:tcPr>
            <w:tcW w:w="4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Order details Table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1861"/>
        <w:gridCol w:w="1863"/>
        <w:gridCol w:w="1877"/>
        <w:gridCol w:w="2083"/>
        <w:gridCol w:w="1892"/>
      </w:tblGrid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Detail_ID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Order_ID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Product_ID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Product_Quantity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Sale_Amount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600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800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302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</w:tr>
      <w:tr>
        <w:trPr>
          <w:trHeight w:val="1" w:hRule="atLeast"/>
          <w:jc w:val="left"/>
        </w:trPr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….</w:t>
            </w:r>
          </w:p>
        </w:tc>
        <w:tc>
          <w:tcPr>
            <w:tcW w:w="1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2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….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DENORMALIZED Table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1)    DE normalization using pre-joining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 pre-joining all columns are moved from the master table into the detail table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596"/>
        <w:gridCol w:w="1596"/>
        <w:gridCol w:w="1596"/>
        <w:gridCol w:w="1596"/>
        <w:gridCol w:w="1596"/>
        <w:gridCol w:w="1596"/>
      </w:tblGrid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Detail table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Order_id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Order_date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Product_id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Prod Quality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Sale_Amount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2-Feb-2019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2-Feb-2019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2-Feb-2019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2-Feb-2019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4-Feb-2019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600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4-Feb-2019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800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302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4-Feb-2019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</w:tr>
      <w:tr>
        <w:trPr>
          <w:trHeight w:val="1" w:hRule="atLeast"/>
          <w:jc w:val="left"/>
        </w:trPr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2) Calculate the total space used with normalization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Total space with normalization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 (H.S of master table * records in master table) + (H.S of detail table * records in detail table)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 (30 * 10) + (60 * 120)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 300 + 7200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= 7.5 GB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Calculate the total space used after de-normalization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Total space after de-normalization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 (H.S of detail table + H.S of master table – common join path (orde_id)) * (records in detail table)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 (60 + 30 - 10) * 120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 80 * 120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=9600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9.6 GB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Important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 You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Bookmark This Page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http://bit.ly/vucodes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(Vu Study Groups By Subject Codes Wise)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Your Browser for easy access In Future.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By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https://vustudents.ning.com/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</w:pPr>
      <w:hyperlink xmlns:r="http://schemas.openxmlformats.org/officeDocument/2006/relationships" r:id="docRId2">
        <w:r>
          <w:rPr>
            <w:rFonts w:ascii="Verdana" w:hAnsi="Verdana" w:cs="Verdana" w:eastAsia="Verdan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Site Overview | Assignment Solutions | Past Papers |Site Features</w:t>
        </w:r>
      </w:hyperlink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ustudents.ning.com/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bit.ly/vucodes" Id="docRId0" Type="http://schemas.openxmlformats.org/officeDocument/2006/relationships/hyperlink"/><Relationship TargetMode="External" Target="https://vustudents.ning.com/forum/topics/site-overview-assignment-solutions-past-papers-solutions-vu-stude" Id="docRId2" Type="http://schemas.openxmlformats.org/officeDocument/2006/relationships/hyperlink"/><Relationship Target="styles.xml" Id="docRId4" Type="http://schemas.openxmlformats.org/officeDocument/2006/relationships/styles"/></Relationships>
</file>